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R2-180</w:t>
      </w:r>
      <w:r w:rsidR="00D60DE2">
        <w:rPr>
          <w:rFonts w:ascii="Arial" w:hAnsi="Arial" w:cs="Arial"/>
          <w:b/>
          <w:bCs/>
          <w:sz w:val="22"/>
        </w:rPr>
        <w:t>6390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0DE2">
        <w:rPr>
          <w:rFonts w:ascii="Arial" w:hAnsi="Arial" w:cs="Arial"/>
          <w:b/>
        </w:rPr>
        <w:t xml:space="preserve">Draft </w:t>
      </w:r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D60DE2">
        <w:rPr>
          <w:rFonts w:ascii="Arial" w:hAnsi="Arial" w:cs="Arial"/>
          <w:bCs/>
        </w:rPr>
        <w:t>different CGIs for different SSBs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D60DE2">
        <w:rPr>
          <w:rFonts w:ascii="Arial" w:hAnsi="Arial" w:cs="Arial"/>
          <w:bCs/>
        </w:rPr>
        <w:t xml:space="preserve">ZTE (to be </w:t>
      </w:r>
      <w:r w:rsidR="00956879">
        <w:rPr>
          <w:rFonts w:ascii="Arial" w:hAnsi="Arial" w:cs="Arial"/>
          <w:bCs/>
        </w:rPr>
        <w:t>RAN2</w:t>
      </w:r>
      <w:r w:rsidR="00D60DE2">
        <w:rPr>
          <w:rFonts w:ascii="Arial" w:hAnsi="Arial" w:cs="Arial"/>
          <w:bCs/>
        </w:rPr>
        <w:t>)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97200">
        <w:rPr>
          <w:rFonts w:ascii="Arial" w:hAnsi="Arial" w:cs="Arial"/>
          <w:bCs/>
        </w:rPr>
        <w:t>3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D60DE2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60DE2">
        <w:rPr>
          <w:rFonts w:cs="Arial"/>
          <w:lang w:val="en-US"/>
        </w:rPr>
        <w:t>Name:</w:t>
      </w:r>
      <w:r w:rsidRPr="00D60DE2">
        <w:rPr>
          <w:rFonts w:cs="Arial"/>
          <w:b w:val="0"/>
          <w:bCs/>
          <w:lang w:val="en-US"/>
        </w:rPr>
        <w:tab/>
      </w:r>
      <w:r w:rsidR="004E1D48" w:rsidRPr="00D60DE2">
        <w:rPr>
          <w:rFonts w:cs="Arial"/>
          <w:b w:val="0"/>
          <w:bCs/>
          <w:lang w:val="en-US"/>
        </w:rPr>
        <w:t xml:space="preserve">Sergio </w:t>
      </w:r>
      <w:proofErr w:type="spellStart"/>
      <w:r w:rsidR="004E1D48" w:rsidRPr="00D60DE2">
        <w:rPr>
          <w:rFonts w:cs="Arial"/>
          <w:b w:val="0"/>
          <w:bCs/>
          <w:lang w:val="en-US"/>
        </w:rPr>
        <w:t>Parolari</w:t>
      </w:r>
      <w:proofErr w:type="spellEnd"/>
    </w:p>
    <w:p w:rsidR="004B43C3" w:rsidRPr="00D60DE2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D60DE2">
        <w:rPr>
          <w:rFonts w:cs="Arial"/>
          <w:lang w:val="en-US"/>
        </w:rPr>
        <w:t>E-mail Address:</w:t>
      </w:r>
      <w:r w:rsidR="002F6B70" w:rsidRPr="00D60DE2">
        <w:rPr>
          <w:rFonts w:cs="Arial"/>
          <w:b w:val="0"/>
          <w:bCs/>
          <w:lang w:val="en-US"/>
        </w:rPr>
        <w:tab/>
        <w:t xml:space="preserve">  </w:t>
      </w:r>
      <w:r w:rsidR="004E1D48" w:rsidRPr="00D60DE2">
        <w:rPr>
          <w:rFonts w:cs="Arial"/>
          <w:b w:val="0"/>
          <w:bCs/>
          <w:lang w:val="en-US"/>
        </w:rPr>
        <w:t>Sergio.Parolari@zte.com.cn</w:t>
      </w:r>
    </w:p>
    <w:p w:rsidR="004B43C3" w:rsidRPr="00D60DE2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60DE2" w:rsidRDefault="00911435">
      <w:pPr>
        <w:spacing w:after="120"/>
      </w:pPr>
      <w:r>
        <w:t xml:space="preserve">RAN2 discussed the implications of the agreement that there can be multiple </w:t>
      </w:r>
      <w:r w:rsidRPr="00456D93">
        <w:t>SS/PBCH</w:t>
      </w:r>
      <w:r>
        <w:t xml:space="preserve"> blocks (SSBs) within a wideband carrier, which can have the same or different PCI.</w:t>
      </w:r>
    </w:p>
    <w:p w:rsidR="00911435" w:rsidRDefault="00911435">
      <w:pPr>
        <w:spacing w:after="120"/>
      </w:pPr>
      <w:r>
        <w:t xml:space="preserve">RAN2 agreed that </w:t>
      </w:r>
      <w:r w:rsidR="0011430B">
        <w:t>different</w:t>
      </w:r>
      <w:r w:rsidR="00EA7BF7">
        <w:t xml:space="preserve"> SSB</w:t>
      </w:r>
      <w:r w:rsidR="0011430B">
        <w:t>s</w:t>
      </w:r>
      <w:r w:rsidR="003A191C">
        <w:t>, if</w:t>
      </w:r>
      <w:r w:rsidR="00EA7BF7">
        <w:t xml:space="preserve"> </w:t>
      </w:r>
      <w:r>
        <w:t xml:space="preserve">associated </w:t>
      </w:r>
      <w:r w:rsidR="00EA7BF7">
        <w:t xml:space="preserve">with a corresponding </w:t>
      </w:r>
      <w:r>
        <w:t>RMSI</w:t>
      </w:r>
      <w:r w:rsidR="003A191C">
        <w:t>,</w:t>
      </w:r>
      <w:r w:rsidR="00EA7BF7">
        <w:t xml:space="preserve"> </w:t>
      </w:r>
      <w:r w:rsidR="0011430B">
        <w:t>define</w:t>
      </w:r>
      <w:r w:rsidR="00EA7BF7">
        <w:t xml:space="preserve"> </w:t>
      </w:r>
      <w:r w:rsidR="0011430B">
        <w:t>different</w:t>
      </w:r>
      <w:r w:rsidR="00EA7BF7">
        <w:t xml:space="preserve"> individual cell</w:t>
      </w:r>
      <w:r w:rsidR="0011430B">
        <w:t>s</w:t>
      </w:r>
      <w:r w:rsidR="00EA7BF7">
        <w:t xml:space="preserve"> (regardless of whether the same or different PCI is used)</w:t>
      </w:r>
      <w:r w:rsidR="003A191C">
        <w:t xml:space="preserve"> </w:t>
      </w:r>
      <w:r w:rsidR="0011430B">
        <w:t>characterized by</w:t>
      </w:r>
      <w:r w:rsidR="007F673B">
        <w:t xml:space="preserve"> differe</w:t>
      </w:r>
      <w:r w:rsidR="003A191C">
        <w:t>nt Cell Global Identifier</w:t>
      </w:r>
      <w:r w:rsidR="0011430B">
        <w:t>s</w:t>
      </w:r>
      <w:r w:rsidR="003A191C">
        <w:t xml:space="preserve"> (CGI</w:t>
      </w:r>
      <w:r w:rsidR="0011430B">
        <w:t>s</w:t>
      </w:r>
      <w:r w:rsidR="003A191C">
        <w:t>)</w:t>
      </w:r>
      <w:r w:rsidR="00EE1171">
        <w:t>,</w:t>
      </w:r>
      <w:r w:rsidR="007F673B">
        <w:t xml:space="preserve"> </w:t>
      </w:r>
      <w:r w:rsidR="0011430B">
        <w:t xml:space="preserve">which are </w:t>
      </w:r>
      <w:r w:rsidR="007F673B">
        <w:t xml:space="preserve">globally unique in a PLMN. </w:t>
      </w:r>
    </w:p>
    <w:p w:rsidR="001E197D" w:rsidRDefault="001E197D">
      <w:pPr>
        <w:spacing w:after="120"/>
      </w:pPr>
      <w:r>
        <w:t>RAN2 would also like to highlight that</w:t>
      </w:r>
      <w:r w:rsidR="00C827B2">
        <w:t xml:space="preserve">, </w:t>
      </w:r>
      <w:r w:rsidR="00EE1171">
        <w:t xml:space="preserve">for a UE </w:t>
      </w:r>
      <w:r w:rsidR="00C827B2">
        <w:t>in Connected state,</w:t>
      </w:r>
      <w:r>
        <w:t xml:space="preserve"> the </w:t>
      </w:r>
      <w:r w:rsidR="00286EFD">
        <w:t xml:space="preserve">overall </w:t>
      </w:r>
      <w:r w:rsidR="00EE1171">
        <w:t>bandwidth of the</w:t>
      </w:r>
      <w:r w:rsidR="00286EFD">
        <w:t xml:space="preserve"> cell </w:t>
      </w:r>
      <w:r>
        <w:t xml:space="preserve">defined by a given SSB can </w:t>
      </w:r>
      <w:r w:rsidR="00EF71E4">
        <w:t xml:space="preserve">be </w:t>
      </w:r>
      <w:r w:rsidR="00EE1171">
        <w:t>different</w:t>
      </w:r>
      <w:r w:rsidR="00286EFD">
        <w:t xml:space="preserve"> </w:t>
      </w:r>
      <w:r w:rsidR="00EE1171">
        <w:t xml:space="preserve">(larger) </w:t>
      </w:r>
      <w:r w:rsidR="00286EFD">
        <w:t xml:space="preserve">than the </w:t>
      </w:r>
      <w:r w:rsidR="00575787">
        <w:t>"Initial Bandwidth Part" associated to the SSB</w:t>
      </w:r>
      <w:r w:rsidR="00EF71E4">
        <w:t xml:space="preserve">. </w:t>
      </w:r>
      <w:r w:rsidR="00EE1171">
        <w:t>For a UE i</w:t>
      </w:r>
      <w:r w:rsidR="00C827B2">
        <w:t>n Connected state, t</w:t>
      </w:r>
      <w:r w:rsidR="00EF71E4">
        <w:t xml:space="preserve">he cell defined by a given SSB can </w:t>
      </w:r>
      <w:r w:rsidR="00C827B2">
        <w:t>also</w:t>
      </w:r>
      <w:r w:rsidR="00EF71E4">
        <w:t xml:space="preserve"> </w:t>
      </w:r>
      <w:r>
        <w:t xml:space="preserve">use </w:t>
      </w:r>
      <w:r w:rsidR="0011430B">
        <w:t xml:space="preserve">radio resources that overlap </w:t>
      </w:r>
      <w:r w:rsidR="005724EB">
        <w:t xml:space="preserve">in the frequency domain </w:t>
      </w:r>
      <w:r w:rsidR="0011430B">
        <w:t>with the radio resources of other cells defined by other SSB</w:t>
      </w:r>
      <w:r w:rsidR="005724EB">
        <w:t>s.</w:t>
      </w:r>
    </w:p>
    <w:p w:rsidR="007F673B" w:rsidRDefault="007F673B">
      <w:pPr>
        <w:spacing w:after="120"/>
      </w:pPr>
      <w:r>
        <w:t xml:space="preserve">RAN2 invites RAN3 to take this into account where needed, e.g. for </w:t>
      </w:r>
      <w:proofErr w:type="spellStart"/>
      <w:r>
        <w:t>Xn</w:t>
      </w:r>
      <w:proofErr w:type="spellEnd"/>
      <w:r>
        <w:t xml:space="preserve"> and F1 procedures.</w:t>
      </w:r>
    </w:p>
    <w:p w:rsidR="004B43C3" w:rsidRDefault="004018B9" w:rsidP="00AE656A">
      <w:pPr>
        <w:pStyle w:val="00BodyText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7F673B">
      <w:pPr>
        <w:spacing w:after="120"/>
      </w:pPr>
      <w:r>
        <w:t>RAN2 invites RA</w:t>
      </w:r>
      <w:r w:rsidR="003A191C">
        <w:t>N3 to take the above RAN2 agreements</w:t>
      </w:r>
      <w:r>
        <w:t xml:space="preserve"> into account</w:t>
      </w:r>
      <w:r w:rsidR="003A191C">
        <w:t>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E25667">
      <w:pPr>
        <w:spacing w:after="0"/>
      </w:pPr>
      <w:r w:rsidRPr="00191551">
        <w:rPr>
          <w:rFonts w:hint="eastAsia"/>
        </w:rPr>
        <w:t>RAN2#10</w:t>
      </w:r>
      <w:r w:rsidRPr="00191551">
        <w:t>2</w:t>
      </w:r>
      <w:r w:rsidRPr="00191551">
        <w:tab/>
        <w:t>21 - 25 May 2018</w:t>
      </w:r>
      <w:r w:rsidRPr="00191551">
        <w:rPr>
          <w:rFonts w:hint="eastAsia"/>
        </w:rPr>
        <w:t xml:space="preserve"> </w:t>
      </w:r>
      <w:r w:rsidR="00E25667">
        <w:tab/>
      </w:r>
      <w:proofErr w:type="spellStart"/>
      <w:r w:rsidRPr="00191551">
        <w:t>Busan</w:t>
      </w:r>
      <w:proofErr w:type="spellEnd"/>
      <w:r w:rsidR="00E25667"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E25667" w:rsidRPr="00657F7C" w:rsidRDefault="00E25667" w:rsidP="00E25667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p w:rsidR="00191551" w:rsidRDefault="00191551" w:rsidP="00E25667">
      <w:pPr>
        <w:spacing w:after="0" w:line="240" w:lineRule="auto"/>
        <w:rPr>
          <w:rFonts w:ascii="Arial" w:hAnsi="Arial" w:cs="Arial"/>
          <w:b/>
          <w:sz w:val="22"/>
          <w:lang w:val="en-US"/>
        </w:rPr>
      </w:pPr>
    </w:p>
    <w:sectPr w:rsidR="00191551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E2" w:rsidRDefault="004C1AE2" w:rsidP="003F2A17">
      <w:pPr>
        <w:spacing w:after="0" w:line="240" w:lineRule="auto"/>
      </w:pPr>
      <w:r>
        <w:separator/>
      </w:r>
    </w:p>
  </w:endnote>
  <w:end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E2" w:rsidRDefault="004C1AE2" w:rsidP="003F2A17">
      <w:pPr>
        <w:spacing w:after="0" w:line="240" w:lineRule="auto"/>
      </w:pPr>
      <w:r>
        <w:separator/>
      </w:r>
    </w:p>
  </w:footnote>
  <w:foot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75B9"/>
    <w:rsid w:val="00040CCD"/>
    <w:rsid w:val="00045873"/>
    <w:rsid w:val="00075163"/>
    <w:rsid w:val="00086DAE"/>
    <w:rsid w:val="000E1C30"/>
    <w:rsid w:val="0011430B"/>
    <w:rsid w:val="00146833"/>
    <w:rsid w:val="001573ED"/>
    <w:rsid w:val="00191551"/>
    <w:rsid w:val="001A53ED"/>
    <w:rsid w:val="001B48FE"/>
    <w:rsid w:val="001E0803"/>
    <w:rsid w:val="001E197D"/>
    <w:rsid w:val="001E4E1F"/>
    <w:rsid w:val="00214BA5"/>
    <w:rsid w:val="00226418"/>
    <w:rsid w:val="00235CC5"/>
    <w:rsid w:val="00286EFD"/>
    <w:rsid w:val="002D6ADC"/>
    <w:rsid w:val="002F6B70"/>
    <w:rsid w:val="00350CAA"/>
    <w:rsid w:val="0035552F"/>
    <w:rsid w:val="003630E7"/>
    <w:rsid w:val="003855B1"/>
    <w:rsid w:val="00397200"/>
    <w:rsid w:val="003A191C"/>
    <w:rsid w:val="003F2A17"/>
    <w:rsid w:val="003F4A46"/>
    <w:rsid w:val="004018B9"/>
    <w:rsid w:val="00446910"/>
    <w:rsid w:val="00464EAF"/>
    <w:rsid w:val="004A6D2B"/>
    <w:rsid w:val="004B43C3"/>
    <w:rsid w:val="004C1AE2"/>
    <w:rsid w:val="004E1D48"/>
    <w:rsid w:val="00522F1D"/>
    <w:rsid w:val="005724EB"/>
    <w:rsid w:val="00575787"/>
    <w:rsid w:val="00583EC9"/>
    <w:rsid w:val="00595CB9"/>
    <w:rsid w:val="005C7328"/>
    <w:rsid w:val="005F450A"/>
    <w:rsid w:val="00616533"/>
    <w:rsid w:val="0064584E"/>
    <w:rsid w:val="006C6999"/>
    <w:rsid w:val="00735427"/>
    <w:rsid w:val="0076527A"/>
    <w:rsid w:val="007F673B"/>
    <w:rsid w:val="00811F09"/>
    <w:rsid w:val="00815AAC"/>
    <w:rsid w:val="008175AF"/>
    <w:rsid w:val="0084118E"/>
    <w:rsid w:val="00841DD6"/>
    <w:rsid w:val="00850B4D"/>
    <w:rsid w:val="00862FEB"/>
    <w:rsid w:val="008648CB"/>
    <w:rsid w:val="00874BC1"/>
    <w:rsid w:val="00875434"/>
    <w:rsid w:val="008922AA"/>
    <w:rsid w:val="008E6D2A"/>
    <w:rsid w:val="00911435"/>
    <w:rsid w:val="0091663E"/>
    <w:rsid w:val="00925A8D"/>
    <w:rsid w:val="009567C6"/>
    <w:rsid w:val="00956879"/>
    <w:rsid w:val="00995854"/>
    <w:rsid w:val="009F7633"/>
    <w:rsid w:val="00A03005"/>
    <w:rsid w:val="00A276BE"/>
    <w:rsid w:val="00A356C5"/>
    <w:rsid w:val="00A72DBC"/>
    <w:rsid w:val="00AC36D7"/>
    <w:rsid w:val="00AE656A"/>
    <w:rsid w:val="00AF7103"/>
    <w:rsid w:val="00B022D6"/>
    <w:rsid w:val="00B074F1"/>
    <w:rsid w:val="00B80397"/>
    <w:rsid w:val="00B92A9B"/>
    <w:rsid w:val="00BD48DA"/>
    <w:rsid w:val="00BE0DDD"/>
    <w:rsid w:val="00BE1A75"/>
    <w:rsid w:val="00C81CF2"/>
    <w:rsid w:val="00C827B2"/>
    <w:rsid w:val="00CB6714"/>
    <w:rsid w:val="00D1090E"/>
    <w:rsid w:val="00D5374D"/>
    <w:rsid w:val="00D60DE2"/>
    <w:rsid w:val="00D64146"/>
    <w:rsid w:val="00D86F18"/>
    <w:rsid w:val="00D920DC"/>
    <w:rsid w:val="00DB5E57"/>
    <w:rsid w:val="00E030DF"/>
    <w:rsid w:val="00E041BB"/>
    <w:rsid w:val="00E07952"/>
    <w:rsid w:val="00E25667"/>
    <w:rsid w:val="00E32181"/>
    <w:rsid w:val="00E758A5"/>
    <w:rsid w:val="00E76C6B"/>
    <w:rsid w:val="00EA3B12"/>
    <w:rsid w:val="00EA7BF7"/>
    <w:rsid w:val="00EE1171"/>
    <w:rsid w:val="00EE1310"/>
    <w:rsid w:val="00EF71E4"/>
    <w:rsid w:val="00F00489"/>
    <w:rsid w:val="00F137B9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</cp:lastModifiedBy>
  <cp:revision>2</cp:revision>
  <cp:lastPrinted>2002-04-23T06:10:00Z</cp:lastPrinted>
  <dcterms:created xsi:type="dcterms:W3CDTF">2018-04-20T01:11:00Z</dcterms:created>
  <dcterms:modified xsi:type="dcterms:W3CDTF">2018-04-20T01:11:00Z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